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34" w:rsidRDefault="00C47734" w:rsidP="00671D62">
      <w:pPr>
        <w:tabs>
          <w:tab w:val="center" w:pos="4680"/>
        </w:tabs>
        <w:jc w:val="both"/>
        <w:rPr>
          <w:rFonts w:ascii="CG Times" w:hAnsi="CG Times"/>
          <w:sz w:val="28"/>
          <w:lang w:val="en-GB"/>
        </w:rPr>
      </w:pPr>
      <w:r>
        <w:rPr>
          <w:b/>
        </w:rPr>
        <w:tab/>
      </w:r>
      <w:r w:rsidRPr="00E31583">
        <w:rPr>
          <w:rFonts w:ascii="Arial Unicode MS" w:eastAsia="Arial Unicode MS" w:hAnsi="Arial Unicode MS" w:cs="Arial Unicode MS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UBC logo" style="width:39.75pt;height:54pt;visibility:visible">
            <v:imagedata r:id="rId7" o:title=""/>
          </v:shape>
        </w:pict>
      </w:r>
    </w:p>
    <w:p w:rsidR="00C47734" w:rsidRDefault="00C47734" w:rsidP="00671D62">
      <w:pPr>
        <w:tabs>
          <w:tab w:val="center" w:pos="4680"/>
        </w:tabs>
        <w:rPr>
          <w:rFonts w:ascii="CG Times" w:hAnsi="CG Times"/>
          <w:sz w:val="28"/>
          <w:lang w:val="en-GB"/>
        </w:rPr>
      </w:pPr>
    </w:p>
    <w:p w:rsidR="00C47734" w:rsidRDefault="00C47734" w:rsidP="00671D62">
      <w:pPr>
        <w:tabs>
          <w:tab w:val="center" w:pos="4680"/>
        </w:tabs>
        <w:rPr>
          <w:rFonts w:ascii="CG Times" w:hAnsi="CG Times"/>
          <w:sz w:val="28"/>
          <w:lang w:val="en-GB"/>
        </w:rPr>
      </w:pPr>
      <w:r>
        <w:rPr>
          <w:rFonts w:ascii="CG Times" w:hAnsi="CG Times"/>
          <w:sz w:val="28"/>
          <w:lang w:val="en-GB"/>
        </w:rPr>
        <w:tab/>
      </w:r>
      <w:r>
        <w:rPr>
          <w:rFonts w:ascii="CG Times" w:hAnsi="CG Times"/>
          <w:b/>
          <w:sz w:val="28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CG Times" w:hAnsi="CG Times"/>
              <w:b/>
              <w:sz w:val="28"/>
              <w:lang w:val="en-GB"/>
            </w:rPr>
            <w:t>UNIVERSITY</w:t>
          </w:r>
        </w:smartTag>
        <w:r>
          <w:rPr>
            <w:rFonts w:ascii="CG Times" w:hAnsi="CG Times"/>
            <w:b/>
            <w:sz w:val="28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CG Times" w:hAnsi="CG Times"/>
              <w:b/>
              <w:sz w:val="28"/>
              <w:lang w:val="en-GB"/>
            </w:rPr>
            <w:t>BRITISH COLUMBIA</w:t>
          </w:r>
        </w:smartTag>
      </w:smartTag>
    </w:p>
    <w:p w:rsidR="00C47734" w:rsidRDefault="00C47734" w:rsidP="00671D62">
      <w:pPr>
        <w:ind w:firstLine="720"/>
        <w:rPr>
          <w:rFonts w:ascii="CG Times" w:hAnsi="CG Times"/>
          <w:b/>
          <w:sz w:val="28"/>
          <w:lang w:val="en-GB"/>
        </w:rPr>
      </w:pPr>
    </w:p>
    <w:p w:rsidR="00C47734" w:rsidRDefault="00C47734" w:rsidP="00671D62">
      <w:pPr>
        <w:ind w:left="2880"/>
        <w:rPr>
          <w:rFonts w:ascii="CG Times" w:hAnsi="CG Times"/>
          <w:b/>
          <w:sz w:val="28"/>
          <w:lang w:val="en-GB"/>
        </w:rPr>
      </w:pPr>
      <w:r>
        <w:rPr>
          <w:rFonts w:ascii="CG Times" w:hAnsi="CG Times"/>
          <w:b/>
          <w:sz w:val="28"/>
          <w:lang w:val="en-GB"/>
        </w:rPr>
        <w:t>Adult Critical Care Medicine</w:t>
      </w:r>
    </w:p>
    <w:p w:rsidR="00C47734" w:rsidRDefault="00C47734" w:rsidP="00671D62">
      <w:pPr>
        <w:ind w:left="2160"/>
        <w:rPr>
          <w:rFonts w:ascii="CG Times" w:hAnsi="CG Times"/>
          <w:b/>
          <w:sz w:val="20"/>
          <w:lang w:val="en-GB"/>
        </w:rPr>
      </w:pPr>
      <w:r>
        <w:rPr>
          <w:rFonts w:ascii="CG Times" w:hAnsi="CG Times"/>
          <w:b/>
          <w:sz w:val="28"/>
          <w:lang w:val="en-GB"/>
        </w:rPr>
        <w:t xml:space="preserve">       Postgraduate Training Program</w:t>
      </w:r>
    </w:p>
    <w:p w:rsidR="00C47734" w:rsidRDefault="00C47734" w:rsidP="00671D62">
      <w:pPr>
        <w:rPr>
          <w:rFonts w:ascii="CG Times" w:hAnsi="CG Times"/>
          <w:sz w:val="20"/>
          <w:lang w:val="en-GB"/>
        </w:rPr>
      </w:pPr>
    </w:p>
    <w:p w:rsidR="00C47734" w:rsidRDefault="00C47734" w:rsidP="00671D62">
      <w:pPr>
        <w:pStyle w:val="Heading2"/>
      </w:pPr>
      <w:r>
        <w:t>Specific Goals and Objectives and Key Competencies in Internal Medicine for Adult Critical Care Medicine</w:t>
      </w:r>
    </w:p>
    <w:p w:rsidR="00C47734" w:rsidRDefault="00C47734">
      <w:pPr>
        <w:jc w:val="center"/>
      </w:pPr>
    </w:p>
    <w:p w:rsidR="00C47734" w:rsidRDefault="00C47734">
      <w:pPr>
        <w:jc w:val="both"/>
      </w:pPr>
    </w:p>
    <w:p w:rsidR="00C47734" w:rsidRDefault="00C47734" w:rsidP="001E22E5">
      <w:pPr>
        <w:rPr>
          <w:rFonts w:ascii="Palatino" w:hAnsi="Palatin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96.65pt;height:26.5pt;z-index:251658240;mso-wrap-style:none" fillcolor="silver">
            <v:textbox style="mso-next-textbox:#_x0000_s1026">
              <w:txbxContent>
                <w:p w:rsidR="00C47734" w:rsidRPr="00902035" w:rsidRDefault="00C47734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MEDICAL EXPERT/CLINICAL DECISION MAKER</w:t>
                  </w:r>
                </w:p>
              </w:txbxContent>
            </v:textbox>
            <w10:wrap type="square"/>
          </v:shape>
        </w:pict>
      </w:r>
    </w:p>
    <w:p w:rsidR="00C47734" w:rsidRDefault="00C47734" w:rsidP="001E22E5">
      <w:pPr>
        <w:ind w:left="1080"/>
        <w:jc w:val="both"/>
      </w:pPr>
    </w:p>
    <w:p w:rsidR="00C47734" w:rsidRDefault="00C47734" w:rsidP="001E22E5">
      <w:pPr>
        <w:ind w:left="1080"/>
        <w:jc w:val="both"/>
      </w:pPr>
    </w:p>
    <w:p w:rsidR="00C47734" w:rsidRDefault="00C47734" w:rsidP="001E22E5">
      <w:pPr>
        <w:ind w:left="1080"/>
        <w:jc w:val="both"/>
      </w:pPr>
    </w:p>
    <w:p w:rsidR="00C47734" w:rsidRPr="00354A0C" w:rsidRDefault="00C47734" w:rsidP="001E22E5">
      <w:pPr>
        <w:jc w:val="both"/>
        <w:rPr>
          <w:b/>
        </w:rPr>
      </w:pPr>
      <w:r w:rsidRPr="00354A0C">
        <w:rPr>
          <w:b/>
        </w:rPr>
        <w:t>The Critical Care Resident must be a</w:t>
      </w:r>
      <w:r>
        <w:rPr>
          <w:b/>
        </w:rPr>
        <w:t>ble to</w:t>
      </w:r>
      <w:r w:rsidRPr="00354A0C">
        <w:rPr>
          <w:b/>
        </w:rPr>
        <w:t>:</w:t>
      </w:r>
    </w:p>
    <w:p w:rsidR="00C47734" w:rsidRPr="00354A0C" w:rsidRDefault="00C47734" w:rsidP="00552473">
      <w:pPr>
        <w:jc w:val="both"/>
        <w:rPr>
          <w:b/>
        </w:rPr>
      </w:pPr>
    </w:p>
    <w:p w:rsidR="00C47734" w:rsidRPr="00354A0C" w:rsidRDefault="00C47734" w:rsidP="00552473">
      <w:pPr>
        <w:jc w:val="both"/>
        <w:rPr>
          <w:b/>
        </w:rPr>
      </w:pPr>
      <w:r w:rsidRPr="00354A0C">
        <w:rPr>
          <w:b/>
        </w:rPr>
        <w:t>1.)  Develop diagnostic and therapeutic skills for the</w:t>
      </w:r>
      <w:r>
        <w:rPr>
          <w:b/>
        </w:rPr>
        <w:t xml:space="preserve"> ethical and effective care of patients with internal m</w:t>
      </w:r>
      <w:r w:rsidRPr="00354A0C">
        <w:rPr>
          <w:b/>
        </w:rPr>
        <w:t>edicine-related health problems through:</w:t>
      </w:r>
    </w:p>
    <w:p w:rsidR="00C47734" w:rsidRPr="00354A0C" w:rsidRDefault="00C47734" w:rsidP="004A7078">
      <w:pPr>
        <w:numPr>
          <w:ilvl w:val="0"/>
          <w:numId w:val="4"/>
        </w:numPr>
        <w:jc w:val="both"/>
        <w:rPr>
          <w:b/>
        </w:rPr>
      </w:pPr>
      <w:r w:rsidRPr="00354A0C">
        <w:rPr>
          <w:b/>
        </w:rPr>
        <w:t>exposure to a wide variety of generalist and specialist rotations (such as respirology, cardiology and nephrology)</w:t>
      </w:r>
    </w:p>
    <w:p w:rsidR="00C47734" w:rsidRPr="00354A0C" w:rsidRDefault="00C47734" w:rsidP="004A7078">
      <w:pPr>
        <w:numPr>
          <w:ilvl w:val="0"/>
          <w:numId w:val="4"/>
        </w:numPr>
        <w:jc w:val="both"/>
        <w:rPr>
          <w:b/>
        </w:rPr>
      </w:pPr>
      <w:r w:rsidRPr="00354A0C">
        <w:rPr>
          <w:b/>
        </w:rPr>
        <w:t>a process of graded responsibility as trainees proceed through their core years, with trainees assuming more patient-care and triage responsibility in their more senior years</w:t>
      </w:r>
    </w:p>
    <w:p w:rsidR="00C47734" w:rsidRPr="00354A0C" w:rsidRDefault="00C47734" w:rsidP="004A7078">
      <w:pPr>
        <w:numPr>
          <w:ilvl w:val="0"/>
          <w:numId w:val="4"/>
        </w:numPr>
        <w:jc w:val="both"/>
        <w:rPr>
          <w:b/>
        </w:rPr>
      </w:pPr>
      <w:r w:rsidRPr="00354A0C">
        <w:rPr>
          <w:b/>
        </w:rPr>
        <w:t>develop skills in history–taking and physical examination</w:t>
      </w:r>
    </w:p>
    <w:p w:rsidR="00C47734" w:rsidRPr="00354A0C" w:rsidRDefault="00C47734" w:rsidP="004A7078">
      <w:pPr>
        <w:numPr>
          <w:ilvl w:val="0"/>
          <w:numId w:val="4"/>
        </w:numPr>
        <w:jc w:val="both"/>
        <w:rPr>
          <w:b/>
        </w:rPr>
      </w:pPr>
      <w:r w:rsidRPr="00354A0C">
        <w:rPr>
          <w:b/>
        </w:rPr>
        <w:t>develop skills necessary for the development of an integrated differential diagnosis and a treatment plan for the patient</w:t>
      </w:r>
    </w:p>
    <w:p w:rsidR="00C47734" w:rsidRPr="00354A0C" w:rsidRDefault="00C47734" w:rsidP="004A7078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Apply</w:t>
      </w:r>
      <w:r w:rsidRPr="00354A0C">
        <w:rPr>
          <w:b/>
        </w:rPr>
        <w:t xml:space="preserve"> procedural skills of Critical Care Medicine as they relate to Internal Medicine patients.  </w:t>
      </w:r>
    </w:p>
    <w:p w:rsidR="00C47734" w:rsidRPr="00354A0C" w:rsidRDefault="00C47734" w:rsidP="004A7078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U</w:t>
      </w:r>
      <w:r w:rsidRPr="00354A0C">
        <w:rPr>
          <w:b/>
        </w:rPr>
        <w:t>se evidence-based medicine in effective decision-making strategies</w:t>
      </w:r>
    </w:p>
    <w:p w:rsidR="00C47734" w:rsidRPr="00354A0C" w:rsidRDefault="00C47734" w:rsidP="004A7078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Understand </w:t>
      </w:r>
      <w:r w:rsidRPr="00354A0C">
        <w:rPr>
          <w:b/>
        </w:rPr>
        <w:t>the integration of basic and clinical sciences and how they apply to patient care</w:t>
      </w:r>
    </w:p>
    <w:p w:rsidR="00C47734" w:rsidRPr="00354A0C" w:rsidRDefault="00C47734" w:rsidP="004A7078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U</w:t>
      </w:r>
      <w:r w:rsidRPr="00354A0C">
        <w:rPr>
          <w:b/>
        </w:rPr>
        <w:t>nderstand epidemiological principles and how they apply to patient care</w:t>
      </w:r>
    </w:p>
    <w:p w:rsidR="00C47734" w:rsidRPr="00354A0C" w:rsidRDefault="00C47734">
      <w:pPr>
        <w:jc w:val="both"/>
        <w:rPr>
          <w:b/>
        </w:rPr>
      </w:pPr>
    </w:p>
    <w:p w:rsidR="00C47734" w:rsidRPr="00354A0C" w:rsidRDefault="00C47734">
      <w:pPr>
        <w:jc w:val="both"/>
        <w:rPr>
          <w:b/>
          <w:i/>
        </w:rPr>
      </w:pPr>
      <w:r w:rsidRPr="00354A0C">
        <w:rPr>
          <w:b/>
          <w:i/>
        </w:rPr>
        <w:t>These skills will be taught in the following ways:</w:t>
      </w:r>
    </w:p>
    <w:p w:rsidR="00C47734" w:rsidRPr="00354A0C" w:rsidRDefault="00C47734">
      <w:pPr>
        <w:jc w:val="both"/>
        <w:rPr>
          <w:b/>
          <w:i/>
        </w:rPr>
      </w:pPr>
    </w:p>
    <w:p w:rsidR="00C47734" w:rsidRPr="00354A0C" w:rsidRDefault="00C47734">
      <w:pPr>
        <w:numPr>
          <w:ilvl w:val="3"/>
          <w:numId w:val="1"/>
        </w:numPr>
        <w:jc w:val="both"/>
        <w:rPr>
          <w:b/>
        </w:rPr>
      </w:pPr>
      <w:r w:rsidRPr="00354A0C">
        <w:rPr>
          <w:b/>
        </w:rPr>
        <w:t>assignment to high-quality clinical services with in-patient and/or ambulatory components</w:t>
      </w:r>
    </w:p>
    <w:p w:rsidR="00C47734" w:rsidRPr="00354A0C" w:rsidRDefault="00C47734">
      <w:pPr>
        <w:numPr>
          <w:ilvl w:val="3"/>
          <w:numId w:val="1"/>
        </w:numPr>
        <w:jc w:val="both"/>
        <w:rPr>
          <w:b/>
        </w:rPr>
      </w:pPr>
      <w:r w:rsidRPr="00354A0C">
        <w:rPr>
          <w:b/>
        </w:rPr>
        <w:t>attendance at academic half-day, hospital-based rounds (including morning report, noon rounds, grand rounds and ward rounds)</w:t>
      </w:r>
    </w:p>
    <w:p w:rsidR="00C47734" w:rsidRPr="00354A0C" w:rsidRDefault="00C47734">
      <w:pPr>
        <w:numPr>
          <w:ilvl w:val="3"/>
          <w:numId w:val="1"/>
        </w:numPr>
        <w:jc w:val="both"/>
        <w:rPr>
          <w:b/>
        </w:rPr>
      </w:pPr>
      <w:r w:rsidRPr="00354A0C">
        <w:rPr>
          <w:b/>
        </w:rPr>
        <w:t>learning about Evidence-Based medicine at academic half day and the use of EBM in patient care situations</w:t>
      </w:r>
    </w:p>
    <w:p w:rsidR="00C47734" w:rsidRPr="00354A0C" w:rsidRDefault="00C47734">
      <w:pPr>
        <w:jc w:val="both"/>
        <w:rPr>
          <w:b/>
          <w:i/>
        </w:rPr>
      </w:pPr>
    </w:p>
    <w:p w:rsidR="00C47734" w:rsidRPr="00354A0C" w:rsidRDefault="00C47734">
      <w:pPr>
        <w:jc w:val="both"/>
        <w:rPr>
          <w:b/>
          <w:i/>
        </w:rPr>
      </w:pPr>
      <w:r w:rsidRPr="00354A0C">
        <w:rPr>
          <w:b/>
          <w:i/>
        </w:rPr>
        <w:t>These skills will be evaluated by:</w:t>
      </w:r>
    </w:p>
    <w:p w:rsidR="00C47734" w:rsidRPr="00354A0C" w:rsidRDefault="00C47734">
      <w:pPr>
        <w:jc w:val="both"/>
        <w:rPr>
          <w:b/>
          <w:i/>
        </w:rPr>
      </w:pPr>
    </w:p>
    <w:p w:rsidR="00C47734" w:rsidRPr="00354A0C" w:rsidRDefault="00C47734">
      <w:pPr>
        <w:numPr>
          <w:ilvl w:val="0"/>
          <w:numId w:val="3"/>
        </w:numPr>
        <w:jc w:val="both"/>
        <w:rPr>
          <w:b/>
        </w:rPr>
      </w:pPr>
      <w:r w:rsidRPr="00354A0C">
        <w:rPr>
          <w:b/>
        </w:rPr>
        <w:t>the monitoring of attendance at academic half day</w:t>
      </w:r>
    </w:p>
    <w:p w:rsidR="00C47734" w:rsidRPr="00354A0C" w:rsidRDefault="00C47734">
      <w:pPr>
        <w:numPr>
          <w:ilvl w:val="0"/>
          <w:numId w:val="3"/>
        </w:numPr>
        <w:jc w:val="both"/>
        <w:rPr>
          <w:b/>
        </w:rPr>
      </w:pPr>
      <w:r w:rsidRPr="00354A0C">
        <w:rPr>
          <w:b/>
        </w:rPr>
        <w:t>In-training Evaluations and the meeting of expectations on ITERs</w:t>
      </w:r>
    </w:p>
    <w:p w:rsidR="00C47734" w:rsidRPr="00354A0C" w:rsidRDefault="00C4773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R</w:t>
      </w:r>
      <w:r w:rsidRPr="00354A0C">
        <w:rPr>
          <w:b/>
        </w:rPr>
        <w:t>eviews</w:t>
      </w:r>
      <w:r>
        <w:rPr>
          <w:b/>
        </w:rPr>
        <w:t xml:space="preserve"> of performance by the Program</w:t>
      </w:r>
      <w:r w:rsidRPr="00354A0C">
        <w:rPr>
          <w:b/>
        </w:rPr>
        <w:t xml:space="preserve"> Director and/or members of the Postgraduate Education Committee</w:t>
      </w:r>
    </w:p>
    <w:p w:rsidR="00C47734" w:rsidRPr="00354A0C" w:rsidRDefault="00C4773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A</w:t>
      </w:r>
      <w:r w:rsidRPr="00354A0C">
        <w:rPr>
          <w:b/>
        </w:rPr>
        <w:t>nnually taking the MCCKAP examinations by the SCCM.</w:t>
      </w:r>
    </w:p>
    <w:p w:rsidR="00C47734" w:rsidRPr="00354A0C" w:rsidRDefault="00C47734">
      <w:pPr>
        <w:numPr>
          <w:ilvl w:val="0"/>
          <w:numId w:val="3"/>
        </w:numPr>
        <w:jc w:val="both"/>
        <w:rPr>
          <w:b/>
        </w:rPr>
      </w:pPr>
      <w:r w:rsidRPr="00354A0C">
        <w:rPr>
          <w:b/>
        </w:rPr>
        <w:t xml:space="preserve">twice yearly </w:t>
      </w:r>
      <w:r>
        <w:rPr>
          <w:b/>
        </w:rPr>
        <w:t xml:space="preserve">in training </w:t>
      </w:r>
      <w:r w:rsidRPr="00354A0C">
        <w:rPr>
          <w:b/>
        </w:rPr>
        <w:t>written exams</w:t>
      </w:r>
    </w:p>
    <w:p w:rsidR="00C47734" w:rsidRPr="00354A0C" w:rsidRDefault="00C47734" w:rsidP="001E22E5">
      <w:pPr>
        <w:ind w:left="360"/>
        <w:jc w:val="both"/>
        <w:rPr>
          <w:b/>
        </w:rPr>
      </w:pPr>
    </w:p>
    <w:p w:rsidR="00C47734" w:rsidRPr="00354A0C" w:rsidRDefault="00C47734">
      <w:pPr>
        <w:jc w:val="both"/>
        <w:rPr>
          <w:b/>
        </w:rPr>
      </w:pPr>
      <w:r>
        <w:rPr>
          <w:noProof/>
        </w:rPr>
        <w:pict>
          <v:shape id="_x0000_s1027" type="#_x0000_t202" style="position:absolute;left:0;text-align:left;margin-left:0;margin-top:8.4pt;width:296.65pt;height:37.75pt;z-index:251659264;mso-wrap-style:none" fillcolor="silver">
            <v:textbox style="mso-next-textbox:#_x0000_s1027;mso-fit-shape-to-text:t">
              <w:txbxContent>
                <w:p w:rsidR="00C47734" w:rsidRPr="00902035" w:rsidRDefault="00C47734" w:rsidP="001E22E5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COMMUNICATOR</w:t>
                  </w:r>
                </w:p>
              </w:txbxContent>
            </v:textbox>
            <w10:wrap type="square"/>
          </v:shape>
        </w:pict>
      </w:r>
    </w:p>
    <w:p w:rsidR="00C47734" w:rsidRPr="00354A0C" w:rsidRDefault="00C47734">
      <w:pPr>
        <w:jc w:val="both"/>
        <w:rPr>
          <w:b/>
        </w:rPr>
      </w:pPr>
    </w:p>
    <w:p w:rsidR="00C47734" w:rsidRPr="00354A0C" w:rsidRDefault="00C47734">
      <w:pPr>
        <w:ind w:left="360"/>
        <w:jc w:val="both"/>
        <w:rPr>
          <w:b/>
        </w:rPr>
      </w:pPr>
    </w:p>
    <w:p w:rsidR="00C47734" w:rsidRPr="00354A0C" w:rsidRDefault="00C47734">
      <w:pPr>
        <w:ind w:left="360"/>
        <w:jc w:val="both"/>
        <w:rPr>
          <w:b/>
        </w:rPr>
      </w:pPr>
    </w:p>
    <w:p w:rsidR="00C47734" w:rsidRPr="00354A0C" w:rsidRDefault="00C47734" w:rsidP="001E22E5">
      <w:pPr>
        <w:ind w:left="1080"/>
        <w:jc w:val="both"/>
        <w:rPr>
          <w:b/>
        </w:rPr>
      </w:pP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establish effective relationships with patients and their families</w:t>
      </w: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interact with community care-givers and other health resources to obtain and synthesize relevant information about the patient</w:t>
      </w: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develop a discharge plan for hospitalized patients and learn to involve the family physician, home care and other care-givers in the development of long-term community health planning</w:t>
      </w: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 xml:space="preserve">learn to communicate effectively and efficiently with colleagues both verbally and through written records (ie. the medical record, discharge summaries, consultation notes) </w:t>
      </w:r>
    </w:p>
    <w:p w:rsidR="00C47734" w:rsidRPr="00354A0C" w:rsidRDefault="00C47734">
      <w:pPr>
        <w:jc w:val="both"/>
        <w:rPr>
          <w:b/>
        </w:rPr>
      </w:pPr>
    </w:p>
    <w:p w:rsidR="00C47734" w:rsidRPr="00354A0C" w:rsidRDefault="00C47734">
      <w:pPr>
        <w:jc w:val="both"/>
        <w:rPr>
          <w:b/>
        </w:rPr>
      </w:pPr>
    </w:p>
    <w:p w:rsidR="00C47734" w:rsidRPr="00354A0C" w:rsidRDefault="00C47734">
      <w:pPr>
        <w:jc w:val="both"/>
        <w:rPr>
          <w:b/>
        </w:rPr>
      </w:pPr>
      <w:r w:rsidRPr="00354A0C">
        <w:rPr>
          <w:b/>
          <w:i/>
        </w:rPr>
        <w:t>These skills will be taught and evaluated in the following ways</w:t>
      </w:r>
      <w:r w:rsidRPr="00354A0C">
        <w:rPr>
          <w:b/>
          <w:u w:val="single"/>
        </w:rPr>
        <w:t>:</w:t>
      </w:r>
    </w:p>
    <w:p w:rsidR="00C47734" w:rsidRPr="00354A0C" w:rsidRDefault="00C47734">
      <w:pPr>
        <w:jc w:val="both"/>
        <w:rPr>
          <w:b/>
        </w:rPr>
      </w:pPr>
    </w:p>
    <w:p w:rsidR="00C47734" w:rsidRPr="00CA7603" w:rsidRDefault="00C47734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the daily observation of trainee performance by clinical supervisors and ongoing feedback</w:t>
      </w:r>
    </w:p>
    <w:p w:rsidR="00C47734" w:rsidRPr="00CA7603" w:rsidRDefault="00C47734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a review of the written record by the attending physician and ongoing feedback</w:t>
      </w:r>
    </w:p>
    <w:p w:rsidR="00C47734" w:rsidRPr="00CA7603" w:rsidRDefault="00C47734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observation of resident-staff interactions during rotations</w:t>
      </w:r>
    </w:p>
    <w:p w:rsidR="00C47734" w:rsidRPr="00CA7603" w:rsidRDefault="00C47734">
      <w:pPr>
        <w:jc w:val="both"/>
        <w:rPr>
          <w:b/>
        </w:rPr>
      </w:pPr>
    </w:p>
    <w:p w:rsidR="00C47734" w:rsidRPr="00354A0C" w:rsidRDefault="00C47734">
      <w:pPr>
        <w:ind w:left="360"/>
        <w:jc w:val="both"/>
        <w:rPr>
          <w:b/>
        </w:rPr>
      </w:pPr>
    </w:p>
    <w:p w:rsidR="00C47734" w:rsidRPr="00354A0C" w:rsidRDefault="00C47734">
      <w:pPr>
        <w:ind w:left="360"/>
        <w:jc w:val="both"/>
        <w:rPr>
          <w:b/>
        </w:rPr>
      </w:pPr>
      <w:r>
        <w:rPr>
          <w:noProof/>
        </w:rPr>
        <w:pict>
          <v:shape id="_x0000_s1028" type="#_x0000_t202" style="position:absolute;left:0;text-align:left;margin-left:9pt;margin-top:4.85pt;width:117pt;height:27pt;z-index:251660288" fillcolor="silver">
            <v:textbox>
              <w:txbxContent>
                <w:p w:rsidR="00C47734" w:rsidRDefault="00C47734">
                  <w:r>
                    <w:t>COLLABORATOR</w:t>
                  </w:r>
                </w:p>
              </w:txbxContent>
            </v:textbox>
          </v:shape>
        </w:pict>
      </w:r>
    </w:p>
    <w:p w:rsidR="00C47734" w:rsidRPr="00354A0C" w:rsidRDefault="00C47734" w:rsidP="001E22E5">
      <w:pPr>
        <w:tabs>
          <w:tab w:val="left" w:pos="3300"/>
        </w:tabs>
        <w:ind w:left="360"/>
        <w:jc w:val="both"/>
        <w:rPr>
          <w:b/>
        </w:rPr>
      </w:pPr>
      <w:r w:rsidRPr="00354A0C">
        <w:rPr>
          <w:b/>
        </w:rPr>
        <w:tab/>
      </w:r>
    </w:p>
    <w:p w:rsidR="00C47734" w:rsidRPr="00354A0C" w:rsidRDefault="00C47734" w:rsidP="001E22E5">
      <w:pPr>
        <w:tabs>
          <w:tab w:val="left" w:pos="3300"/>
        </w:tabs>
        <w:ind w:left="360"/>
        <w:jc w:val="both"/>
        <w:rPr>
          <w:b/>
        </w:rPr>
      </w:pPr>
    </w:p>
    <w:p w:rsidR="00C47734" w:rsidRPr="00354A0C" w:rsidRDefault="00C47734" w:rsidP="001E22E5">
      <w:pPr>
        <w:tabs>
          <w:tab w:val="left" w:pos="3300"/>
        </w:tabs>
        <w:ind w:left="360"/>
        <w:jc w:val="both"/>
        <w:rPr>
          <w:b/>
        </w:rPr>
      </w:pP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 xml:space="preserve">know when to consult other care-givers appropriately </w:t>
      </w: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work with the interdisciplinary team to develop appropriate diagnostic and therapeutic strategies for patient care</w:t>
      </w: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work with the interdisciplinary team for discharge planning</w:t>
      </w:r>
    </w:p>
    <w:p w:rsidR="00C47734" w:rsidRPr="00354A0C" w:rsidRDefault="00C47734">
      <w:pPr>
        <w:jc w:val="both"/>
        <w:rPr>
          <w:b/>
        </w:rPr>
      </w:pPr>
    </w:p>
    <w:p w:rsidR="00C47734" w:rsidRPr="00354A0C" w:rsidRDefault="00C47734">
      <w:pPr>
        <w:jc w:val="both"/>
        <w:rPr>
          <w:b/>
          <w:i/>
        </w:rPr>
      </w:pPr>
      <w:r w:rsidRPr="00354A0C">
        <w:rPr>
          <w:b/>
          <w:i/>
        </w:rPr>
        <w:t>These skills will be taught in the following manner:</w:t>
      </w:r>
    </w:p>
    <w:p w:rsidR="00C47734" w:rsidRPr="00354A0C" w:rsidRDefault="00C47734">
      <w:pPr>
        <w:jc w:val="both"/>
        <w:rPr>
          <w:b/>
          <w:i/>
        </w:rPr>
      </w:pPr>
    </w:p>
    <w:p w:rsidR="00C47734" w:rsidRPr="00CA7603" w:rsidRDefault="00C47734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observation of daily practice patterns of attending staff</w:t>
      </w:r>
    </w:p>
    <w:p w:rsidR="00C47734" w:rsidRPr="00CA7603" w:rsidRDefault="00C47734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attendance at interdisciplinary rounds</w:t>
      </w:r>
    </w:p>
    <w:p w:rsidR="00C47734" w:rsidRPr="00CA7603" w:rsidRDefault="00C47734">
      <w:pPr>
        <w:jc w:val="both"/>
        <w:rPr>
          <w:b/>
        </w:rPr>
      </w:pPr>
    </w:p>
    <w:p w:rsidR="00C47734" w:rsidRDefault="00C47734">
      <w:pPr>
        <w:jc w:val="both"/>
        <w:rPr>
          <w:b/>
          <w:i/>
        </w:rPr>
      </w:pPr>
    </w:p>
    <w:p w:rsidR="00C47734" w:rsidRDefault="00C47734">
      <w:pPr>
        <w:jc w:val="both"/>
        <w:rPr>
          <w:b/>
          <w:i/>
        </w:rPr>
      </w:pPr>
    </w:p>
    <w:p w:rsidR="00C47734" w:rsidRPr="00354A0C" w:rsidRDefault="00C47734">
      <w:pPr>
        <w:jc w:val="both"/>
        <w:rPr>
          <w:b/>
          <w:i/>
        </w:rPr>
      </w:pPr>
      <w:r w:rsidRPr="00354A0C">
        <w:rPr>
          <w:b/>
          <w:i/>
        </w:rPr>
        <w:t>These skills will be evaluated in the following manner:</w:t>
      </w:r>
    </w:p>
    <w:p w:rsidR="00C47734" w:rsidRPr="00354A0C" w:rsidRDefault="00C47734">
      <w:pPr>
        <w:jc w:val="both"/>
        <w:rPr>
          <w:b/>
          <w:i/>
        </w:rPr>
      </w:pPr>
    </w:p>
    <w:p w:rsidR="00C47734" w:rsidRPr="00CA7603" w:rsidRDefault="00C47734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daily observation of trainee performance by attending staff</w:t>
      </w:r>
    </w:p>
    <w:p w:rsidR="00C47734" w:rsidRPr="00CA7603" w:rsidRDefault="00C47734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 xml:space="preserve">feedback through in-training evaluations </w:t>
      </w:r>
    </w:p>
    <w:p w:rsidR="00C47734" w:rsidRPr="00354A0C" w:rsidRDefault="00C47734" w:rsidP="005344FA">
      <w:pPr>
        <w:jc w:val="both"/>
        <w:rPr>
          <w:b/>
        </w:rPr>
      </w:pPr>
    </w:p>
    <w:p w:rsidR="00C47734" w:rsidRPr="00354A0C" w:rsidRDefault="00C47734" w:rsidP="005344FA">
      <w:pPr>
        <w:jc w:val="both"/>
        <w:rPr>
          <w:b/>
        </w:rPr>
      </w:pPr>
      <w:r>
        <w:rPr>
          <w:noProof/>
        </w:rPr>
        <w:pict>
          <v:shape id="_x0000_s1029" type="#_x0000_t202" style="position:absolute;left:0;text-align:left;margin-left:0;margin-top:9.6pt;width:108pt;height:21.6pt;z-index:251661312" fillcolor="silver">
            <v:textbox style="mso-next-textbox:#_x0000_s1029">
              <w:txbxContent>
                <w:p w:rsidR="00C47734" w:rsidRDefault="00C47734" w:rsidP="005344FA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 xml:space="preserve">  MANAGER</w:t>
                  </w:r>
                </w:p>
              </w:txbxContent>
            </v:textbox>
          </v:shape>
        </w:pict>
      </w:r>
    </w:p>
    <w:p w:rsidR="00C47734" w:rsidRPr="00354A0C" w:rsidRDefault="00C47734" w:rsidP="005344FA">
      <w:pPr>
        <w:jc w:val="both"/>
        <w:rPr>
          <w:b/>
        </w:rPr>
      </w:pPr>
    </w:p>
    <w:p w:rsidR="00C47734" w:rsidRDefault="00C47734" w:rsidP="005344FA">
      <w:pPr>
        <w:jc w:val="both"/>
        <w:rPr>
          <w:b/>
        </w:rPr>
      </w:pPr>
    </w:p>
    <w:p w:rsidR="00C47734" w:rsidRPr="00354A0C" w:rsidRDefault="00C47734" w:rsidP="005344FA">
      <w:pPr>
        <w:jc w:val="both"/>
        <w:rPr>
          <w:b/>
        </w:rPr>
      </w:pP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utilize resources to effectively balance patient care and health care economics</w:t>
      </w: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understand the interplay between governments and the health care sector in allocating finite health care resources</w:t>
      </w: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work to develop effective and efficient patient management strategies by:</w:t>
      </w:r>
    </w:p>
    <w:p w:rsidR="00C47734" w:rsidRPr="00354A0C" w:rsidRDefault="00C47734">
      <w:pPr>
        <w:numPr>
          <w:ilvl w:val="3"/>
          <w:numId w:val="1"/>
        </w:numPr>
        <w:jc w:val="both"/>
        <w:rPr>
          <w:b/>
        </w:rPr>
      </w:pPr>
      <w:r w:rsidRPr="00354A0C">
        <w:rPr>
          <w:b/>
        </w:rPr>
        <w:t>avoiding duplication of services</w:t>
      </w:r>
    </w:p>
    <w:p w:rsidR="00C47734" w:rsidRPr="00354A0C" w:rsidRDefault="00C47734">
      <w:pPr>
        <w:numPr>
          <w:ilvl w:val="3"/>
          <w:numId w:val="1"/>
        </w:numPr>
        <w:jc w:val="both"/>
        <w:rPr>
          <w:b/>
        </w:rPr>
      </w:pPr>
      <w:r w:rsidRPr="00354A0C">
        <w:rPr>
          <w:b/>
        </w:rPr>
        <w:t>involving other caregivers</w:t>
      </w:r>
    </w:p>
    <w:p w:rsidR="00C47734" w:rsidRPr="00354A0C" w:rsidRDefault="00C47734">
      <w:pPr>
        <w:numPr>
          <w:ilvl w:val="3"/>
          <w:numId w:val="1"/>
        </w:numPr>
        <w:jc w:val="both"/>
        <w:rPr>
          <w:b/>
        </w:rPr>
      </w:pPr>
      <w:r w:rsidRPr="00354A0C">
        <w:rPr>
          <w:b/>
        </w:rPr>
        <w:t>obtaining appropriate patient information from other health care sources</w:t>
      </w:r>
    </w:p>
    <w:p w:rsidR="00C47734" w:rsidRPr="00354A0C" w:rsidRDefault="00C47734">
      <w:pPr>
        <w:numPr>
          <w:ilvl w:val="3"/>
          <w:numId w:val="1"/>
        </w:numPr>
        <w:jc w:val="both"/>
        <w:rPr>
          <w:b/>
        </w:rPr>
      </w:pPr>
      <w:r w:rsidRPr="00354A0C">
        <w:rPr>
          <w:b/>
        </w:rPr>
        <w:t>appropriate use of information technology</w:t>
      </w: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learn to effectively delegate responsibility to junior housestaff</w:t>
      </w:r>
    </w:p>
    <w:p w:rsidR="00C47734" w:rsidRPr="00354A0C" w:rsidRDefault="00C47734">
      <w:pPr>
        <w:jc w:val="both"/>
        <w:rPr>
          <w:b/>
        </w:rPr>
      </w:pPr>
    </w:p>
    <w:p w:rsidR="00C47734" w:rsidRPr="00354A0C" w:rsidRDefault="00C47734">
      <w:pPr>
        <w:jc w:val="both"/>
        <w:rPr>
          <w:b/>
          <w:i/>
        </w:rPr>
      </w:pPr>
      <w:r w:rsidRPr="00354A0C">
        <w:rPr>
          <w:b/>
          <w:i/>
        </w:rPr>
        <w:t>These skills will be taught in the following manner:</w:t>
      </w:r>
    </w:p>
    <w:p w:rsidR="00C47734" w:rsidRPr="00354A0C" w:rsidRDefault="00C47734">
      <w:pPr>
        <w:jc w:val="both"/>
        <w:rPr>
          <w:b/>
          <w:i/>
        </w:rPr>
      </w:pPr>
    </w:p>
    <w:p w:rsidR="00C47734" w:rsidRPr="00CA7603" w:rsidRDefault="00C47734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formal lectures in health care economics at academic half day</w:t>
      </w:r>
    </w:p>
    <w:p w:rsidR="00C47734" w:rsidRPr="00916F03" w:rsidRDefault="00C47734" w:rsidP="00916F03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assigning residents to appropriate roles as they graduate through the core ranks</w:t>
      </w:r>
    </w:p>
    <w:p w:rsidR="00C47734" w:rsidRPr="00CA7603" w:rsidRDefault="00C47734">
      <w:pPr>
        <w:jc w:val="both"/>
        <w:rPr>
          <w:b/>
        </w:rPr>
      </w:pPr>
    </w:p>
    <w:p w:rsidR="00C47734" w:rsidRPr="00354A0C" w:rsidRDefault="00C47734">
      <w:pPr>
        <w:jc w:val="both"/>
        <w:rPr>
          <w:b/>
          <w:i/>
        </w:rPr>
      </w:pPr>
      <w:r w:rsidRPr="00354A0C">
        <w:rPr>
          <w:b/>
          <w:i/>
        </w:rPr>
        <w:t>These skills will be evaluated through the following:</w:t>
      </w:r>
    </w:p>
    <w:p w:rsidR="00C47734" w:rsidRPr="00354A0C" w:rsidRDefault="00C47734">
      <w:pPr>
        <w:jc w:val="both"/>
        <w:rPr>
          <w:b/>
          <w:i/>
        </w:rPr>
      </w:pPr>
    </w:p>
    <w:p w:rsidR="00C47734" w:rsidRPr="00CA7603" w:rsidRDefault="00C47734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observation of trainees by rotation supervisors/attending physicians with feedback on an ongoing basis and through ITERs</w:t>
      </w:r>
    </w:p>
    <w:p w:rsidR="00C47734" w:rsidRPr="00CA7603" w:rsidRDefault="00C47734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monitoring of attendance at academic half day</w:t>
      </w:r>
    </w:p>
    <w:p w:rsidR="00C47734" w:rsidRPr="00CA7603" w:rsidRDefault="00C47734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appropriately satisfying promotion criteria on ITERs</w:t>
      </w:r>
    </w:p>
    <w:p w:rsidR="00C47734" w:rsidRPr="00CA7603" w:rsidRDefault="00C47734">
      <w:pPr>
        <w:jc w:val="both"/>
        <w:rPr>
          <w:b/>
        </w:rPr>
      </w:pPr>
    </w:p>
    <w:p w:rsidR="00C47734" w:rsidRPr="00354A0C" w:rsidRDefault="00C47734">
      <w:pPr>
        <w:ind w:left="2520"/>
        <w:jc w:val="both"/>
        <w:rPr>
          <w:b/>
        </w:rPr>
      </w:pPr>
      <w:r>
        <w:rPr>
          <w:noProof/>
        </w:rPr>
        <w:pict>
          <v:shape id="_x0000_s1030" type="#_x0000_t202" style="position:absolute;left:0;text-align:left;margin-left:-27pt;margin-top:9.65pt;width:153.6pt;height:21.6pt;z-index:251662336" fillcolor="silver">
            <v:textbox>
              <w:txbxContent>
                <w:p w:rsidR="00C47734" w:rsidRDefault="00C47734" w:rsidP="005344FA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HEALTH ADVOCATE</w:t>
                  </w:r>
                </w:p>
              </w:txbxContent>
            </v:textbox>
          </v:shape>
        </w:pict>
      </w:r>
    </w:p>
    <w:p w:rsidR="00C47734" w:rsidRPr="00354A0C" w:rsidRDefault="00C47734" w:rsidP="005344FA">
      <w:pPr>
        <w:rPr>
          <w:rFonts w:ascii="Palatino" w:hAnsi="Palatino"/>
          <w:b/>
        </w:rPr>
      </w:pPr>
    </w:p>
    <w:p w:rsidR="00C47734" w:rsidRPr="00354A0C" w:rsidRDefault="00C47734" w:rsidP="005344FA">
      <w:pPr>
        <w:rPr>
          <w:rFonts w:ascii="Palatino" w:hAnsi="Palatino"/>
          <w:b/>
        </w:rPr>
      </w:pPr>
    </w:p>
    <w:p w:rsidR="00C47734" w:rsidRPr="00354A0C" w:rsidRDefault="00C47734">
      <w:pPr>
        <w:numPr>
          <w:ilvl w:val="1"/>
          <w:numId w:val="2"/>
        </w:numPr>
        <w:jc w:val="both"/>
        <w:rPr>
          <w:b/>
        </w:rPr>
      </w:pPr>
      <w:r w:rsidRPr="00354A0C">
        <w:rPr>
          <w:b/>
        </w:rPr>
        <w:t>identify important determinants of patients' health</w:t>
      </w:r>
    </w:p>
    <w:p w:rsidR="00C47734" w:rsidRPr="00354A0C" w:rsidRDefault="00C47734">
      <w:pPr>
        <w:numPr>
          <w:ilvl w:val="1"/>
          <w:numId w:val="2"/>
        </w:numPr>
        <w:jc w:val="both"/>
        <w:rPr>
          <w:b/>
        </w:rPr>
      </w:pPr>
      <w:r w:rsidRPr="00354A0C">
        <w:rPr>
          <w:b/>
        </w:rPr>
        <w:t>work to develop effective preventive medicine strategies for patients</w:t>
      </w:r>
    </w:p>
    <w:p w:rsidR="00C47734" w:rsidRPr="00354A0C" w:rsidRDefault="00C47734">
      <w:pPr>
        <w:numPr>
          <w:ilvl w:val="1"/>
          <w:numId w:val="2"/>
        </w:numPr>
        <w:jc w:val="both"/>
        <w:rPr>
          <w:b/>
        </w:rPr>
      </w:pPr>
      <w:r w:rsidRPr="00354A0C">
        <w:rPr>
          <w:b/>
        </w:rPr>
        <w:t>intercede on behalf of their patients as the patient weaves his/her way through complex health care institutions and services</w:t>
      </w:r>
    </w:p>
    <w:p w:rsidR="00C47734" w:rsidRPr="00354A0C" w:rsidRDefault="00C47734">
      <w:pPr>
        <w:numPr>
          <w:ilvl w:val="1"/>
          <w:numId w:val="2"/>
        </w:numPr>
        <w:jc w:val="both"/>
        <w:rPr>
          <w:b/>
        </w:rPr>
      </w:pPr>
      <w:r w:rsidRPr="00354A0C">
        <w:rPr>
          <w:b/>
        </w:rPr>
        <w:t>recognize and respond to those issues where advocacy is important</w:t>
      </w:r>
    </w:p>
    <w:p w:rsidR="00C47734" w:rsidRPr="00354A0C" w:rsidRDefault="00C47734">
      <w:pPr>
        <w:jc w:val="both"/>
        <w:rPr>
          <w:b/>
        </w:rPr>
      </w:pPr>
    </w:p>
    <w:p w:rsidR="00C47734" w:rsidRPr="00354A0C" w:rsidRDefault="00C47734">
      <w:pPr>
        <w:jc w:val="both"/>
        <w:rPr>
          <w:b/>
        </w:rPr>
      </w:pPr>
    </w:p>
    <w:p w:rsidR="00C47734" w:rsidRPr="00354A0C" w:rsidRDefault="00C47734">
      <w:pPr>
        <w:jc w:val="both"/>
        <w:rPr>
          <w:b/>
          <w:i/>
        </w:rPr>
      </w:pPr>
      <w:r w:rsidRPr="00354A0C">
        <w:rPr>
          <w:b/>
          <w:i/>
        </w:rPr>
        <w:t>These skills will be taught through the following:</w:t>
      </w:r>
    </w:p>
    <w:p w:rsidR="00C47734" w:rsidRPr="00354A0C" w:rsidRDefault="00C47734">
      <w:pPr>
        <w:jc w:val="both"/>
        <w:rPr>
          <w:b/>
          <w:i/>
        </w:rPr>
      </w:pPr>
    </w:p>
    <w:p w:rsidR="00C47734" w:rsidRPr="00CA7603" w:rsidRDefault="00C47734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lectures/discussions at academic half day and other rounds within Critical Care Medicine</w:t>
      </w:r>
    </w:p>
    <w:p w:rsidR="00C47734" w:rsidRPr="00CA7603" w:rsidRDefault="00C47734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observation of the practices of attending physicians and other members of the interdisciplinary team</w:t>
      </w:r>
    </w:p>
    <w:p w:rsidR="00C47734" w:rsidRPr="00354A0C" w:rsidRDefault="00C47734">
      <w:pPr>
        <w:jc w:val="both"/>
        <w:rPr>
          <w:b/>
          <w:i/>
        </w:rPr>
      </w:pPr>
    </w:p>
    <w:p w:rsidR="00C47734" w:rsidRPr="00354A0C" w:rsidRDefault="00C47734">
      <w:pPr>
        <w:jc w:val="both"/>
        <w:rPr>
          <w:b/>
          <w:i/>
        </w:rPr>
      </w:pPr>
      <w:r w:rsidRPr="00354A0C">
        <w:rPr>
          <w:b/>
          <w:i/>
        </w:rPr>
        <w:t>These skills will be evaluated through the following:</w:t>
      </w:r>
    </w:p>
    <w:p w:rsidR="00C47734" w:rsidRPr="00354A0C" w:rsidRDefault="00C47734">
      <w:pPr>
        <w:jc w:val="both"/>
        <w:rPr>
          <w:b/>
          <w:i/>
        </w:rPr>
      </w:pPr>
    </w:p>
    <w:p w:rsidR="00C47734" w:rsidRPr="00CA7603" w:rsidRDefault="00C47734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monitoring of attendance at academic half day</w:t>
      </w:r>
    </w:p>
    <w:p w:rsidR="00C47734" w:rsidRPr="00CA7603" w:rsidRDefault="00C47734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provision of feedback through ITERs</w:t>
      </w:r>
    </w:p>
    <w:p w:rsidR="00C47734" w:rsidRPr="00CA7603" w:rsidRDefault="00C47734" w:rsidP="005344FA">
      <w:pPr>
        <w:jc w:val="both"/>
        <w:rPr>
          <w:b/>
        </w:rPr>
      </w:pPr>
    </w:p>
    <w:p w:rsidR="00C47734" w:rsidRPr="00354A0C" w:rsidRDefault="00C47734" w:rsidP="005344FA">
      <w:pPr>
        <w:jc w:val="both"/>
        <w:rPr>
          <w:b/>
        </w:rPr>
      </w:pPr>
      <w:r>
        <w:rPr>
          <w:noProof/>
        </w:rPr>
        <w:pict>
          <v:shape id="_x0000_s1031" type="#_x0000_t202" style="position:absolute;left:0;text-align:left;margin-left:-9pt;margin-top:8.4pt;width:99pt;height:27pt;z-index:251663360" fillcolor="silver">
            <v:textbox style="mso-next-textbox:#_x0000_s1031">
              <w:txbxContent>
                <w:p w:rsidR="00C47734" w:rsidRDefault="00C47734" w:rsidP="005344FA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 xml:space="preserve">   SCHOLAR</w:t>
                  </w:r>
                </w:p>
              </w:txbxContent>
            </v:textbox>
          </v:shape>
        </w:pict>
      </w:r>
    </w:p>
    <w:p w:rsidR="00C47734" w:rsidRPr="00354A0C" w:rsidRDefault="00C47734" w:rsidP="005344FA">
      <w:pPr>
        <w:jc w:val="both"/>
        <w:rPr>
          <w:b/>
        </w:rPr>
      </w:pPr>
      <w:r w:rsidRPr="00354A0C">
        <w:rPr>
          <w:b/>
        </w:rPr>
        <w:t xml:space="preserve">  </w:t>
      </w:r>
    </w:p>
    <w:p w:rsidR="00C47734" w:rsidRPr="00354A0C" w:rsidRDefault="00C47734">
      <w:pPr>
        <w:jc w:val="both"/>
        <w:rPr>
          <w:b/>
        </w:rPr>
      </w:pP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develop and implement an effective long-term learning strategy</w:t>
      </w: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attend academic half day to develop learning skills in evidence-based medicine, medical ethics, physical examination skills, acquisition of medical knowledge</w:t>
      </w: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attend other available rounds to enhance learning</w:t>
      </w: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develop effective teaching strategies to teach more junior housestaff</w:t>
      </w: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facilitate teaching of patients about their health problems directly or through the involvement of other professionals</w:t>
      </w: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the furthering of new knowledge through participation in research projects under the supervision of knowledgeable faculty</w:t>
      </w:r>
    </w:p>
    <w:p w:rsidR="00C47734" w:rsidRPr="00354A0C" w:rsidRDefault="00C47734">
      <w:pPr>
        <w:jc w:val="both"/>
        <w:rPr>
          <w:b/>
        </w:rPr>
      </w:pPr>
    </w:p>
    <w:p w:rsidR="00C47734" w:rsidRPr="00354A0C" w:rsidRDefault="00C47734">
      <w:pPr>
        <w:jc w:val="both"/>
        <w:rPr>
          <w:b/>
          <w:i/>
        </w:rPr>
      </w:pPr>
      <w:r w:rsidRPr="00354A0C">
        <w:rPr>
          <w:b/>
          <w:i/>
        </w:rPr>
        <w:t>These skills will be taught in the following manner:</w:t>
      </w:r>
    </w:p>
    <w:p w:rsidR="00C47734" w:rsidRPr="00354A0C" w:rsidRDefault="00C47734">
      <w:pPr>
        <w:jc w:val="both"/>
        <w:rPr>
          <w:b/>
          <w:i/>
        </w:rPr>
      </w:pPr>
    </w:p>
    <w:p w:rsidR="00C47734" w:rsidRPr="00CA7603" w:rsidRDefault="00C47734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through the development of self-learning techniques at academic half-day</w:t>
      </w:r>
    </w:p>
    <w:p w:rsidR="00C47734" w:rsidRPr="00CA7603" w:rsidRDefault="00C47734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provision of appropriate teaching courses at academic half day</w:t>
      </w:r>
    </w:p>
    <w:p w:rsidR="00C47734" w:rsidRPr="00CA7603" w:rsidRDefault="00C47734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the teaching of determinants of health at academic half day and other ward rounds</w:t>
      </w:r>
    </w:p>
    <w:p w:rsidR="00C47734" w:rsidRDefault="00C47734" w:rsidP="00CA7603">
      <w:pPr>
        <w:numPr>
          <w:ilvl w:val="1"/>
          <w:numId w:val="1"/>
        </w:numPr>
        <w:jc w:val="both"/>
        <w:rPr>
          <w:b/>
        </w:rPr>
      </w:pPr>
      <w:r w:rsidRPr="00CA7603">
        <w:rPr>
          <w:b/>
        </w:rPr>
        <w:t>the teaching of research skills through academic half day</w:t>
      </w:r>
    </w:p>
    <w:p w:rsidR="00C47734" w:rsidRDefault="00C47734" w:rsidP="00CA7603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Defined lectures of epidemiology and principles of evidence based medicine at Academic Half Day</w:t>
      </w:r>
    </w:p>
    <w:p w:rsidR="00C47734" w:rsidRPr="00CA7603" w:rsidRDefault="00C47734" w:rsidP="00CA7603">
      <w:pPr>
        <w:jc w:val="both"/>
        <w:rPr>
          <w:b/>
        </w:rPr>
      </w:pPr>
    </w:p>
    <w:p w:rsidR="00C47734" w:rsidRPr="00CA7603" w:rsidRDefault="00C47734">
      <w:pPr>
        <w:jc w:val="both"/>
        <w:rPr>
          <w:b/>
        </w:rPr>
      </w:pPr>
    </w:p>
    <w:p w:rsidR="00C47734" w:rsidRPr="00354A0C" w:rsidRDefault="00C47734">
      <w:pPr>
        <w:jc w:val="both"/>
        <w:rPr>
          <w:b/>
          <w:i/>
        </w:rPr>
      </w:pPr>
      <w:r w:rsidRPr="00354A0C">
        <w:rPr>
          <w:b/>
          <w:i/>
        </w:rPr>
        <w:t>These skills will be evaluated through:</w:t>
      </w:r>
    </w:p>
    <w:p w:rsidR="00C47734" w:rsidRPr="00354A0C" w:rsidRDefault="00C47734">
      <w:pPr>
        <w:jc w:val="both"/>
        <w:rPr>
          <w:b/>
          <w:i/>
        </w:rPr>
      </w:pPr>
    </w:p>
    <w:p w:rsidR="00C47734" w:rsidRPr="00885708" w:rsidRDefault="00C47734">
      <w:pPr>
        <w:numPr>
          <w:ilvl w:val="1"/>
          <w:numId w:val="1"/>
        </w:numPr>
        <w:jc w:val="both"/>
        <w:rPr>
          <w:b/>
        </w:rPr>
      </w:pPr>
      <w:r w:rsidRPr="00885708">
        <w:rPr>
          <w:b/>
        </w:rPr>
        <w:t>monitoring of attendance at academic half day</w:t>
      </w:r>
    </w:p>
    <w:p w:rsidR="00C47734" w:rsidRPr="00885708" w:rsidRDefault="00C47734">
      <w:pPr>
        <w:numPr>
          <w:ilvl w:val="1"/>
          <w:numId w:val="1"/>
        </w:numPr>
        <w:jc w:val="both"/>
        <w:rPr>
          <w:b/>
        </w:rPr>
      </w:pPr>
      <w:r w:rsidRPr="00885708">
        <w:rPr>
          <w:b/>
        </w:rPr>
        <w:t>regular feedback from attending physicians</w:t>
      </w:r>
    </w:p>
    <w:p w:rsidR="00C47734" w:rsidRPr="00885708" w:rsidRDefault="00C47734">
      <w:pPr>
        <w:numPr>
          <w:ilvl w:val="1"/>
          <w:numId w:val="1"/>
        </w:numPr>
        <w:jc w:val="both"/>
        <w:rPr>
          <w:b/>
        </w:rPr>
      </w:pPr>
      <w:r w:rsidRPr="00885708">
        <w:rPr>
          <w:b/>
        </w:rPr>
        <w:t>formal feedback through ITERs</w:t>
      </w:r>
    </w:p>
    <w:p w:rsidR="00C47734" w:rsidRPr="00885708" w:rsidRDefault="00C47734">
      <w:pPr>
        <w:numPr>
          <w:ilvl w:val="1"/>
          <w:numId w:val="1"/>
        </w:numPr>
        <w:jc w:val="both"/>
        <w:rPr>
          <w:b/>
        </w:rPr>
      </w:pPr>
      <w:r w:rsidRPr="00885708">
        <w:rPr>
          <w:b/>
        </w:rPr>
        <w:t>observation of performance on written examinations (MCCKAP by SCCM)</w:t>
      </w:r>
    </w:p>
    <w:p w:rsidR="00C47734" w:rsidRPr="00885708" w:rsidRDefault="00C47734">
      <w:pPr>
        <w:numPr>
          <w:ilvl w:val="1"/>
          <w:numId w:val="1"/>
        </w:numPr>
        <w:jc w:val="both"/>
        <w:rPr>
          <w:b/>
        </w:rPr>
      </w:pPr>
      <w:r w:rsidRPr="00885708">
        <w:rPr>
          <w:b/>
        </w:rPr>
        <w:t>presentation of research projects or case scenarios at Resident Research Day</w:t>
      </w:r>
    </w:p>
    <w:p w:rsidR="00C47734" w:rsidRPr="00885708" w:rsidRDefault="00C47734">
      <w:pPr>
        <w:numPr>
          <w:ilvl w:val="1"/>
          <w:numId w:val="1"/>
        </w:numPr>
        <w:jc w:val="both"/>
        <w:rPr>
          <w:b/>
        </w:rPr>
      </w:pPr>
      <w:r w:rsidRPr="00885708">
        <w:rPr>
          <w:b/>
        </w:rPr>
        <w:t>Twice yearly in training written exams</w:t>
      </w:r>
    </w:p>
    <w:p w:rsidR="00C47734" w:rsidRPr="00354A0C" w:rsidRDefault="00C47734">
      <w:pPr>
        <w:jc w:val="both"/>
        <w:rPr>
          <w:b/>
        </w:rPr>
      </w:pPr>
    </w:p>
    <w:p w:rsidR="00C47734" w:rsidRPr="00354A0C" w:rsidRDefault="00C47734">
      <w:pPr>
        <w:jc w:val="both"/>
        <w:rPr>
          <w:b/>
        </w:rPr>
      </w:pPr>
      <w:r>
        <w:rPr>
          <w:noProof/>
        </w:rPr>
        <w:pict>
          <v:shape id="_x0000_s1032" type="#_x0000_t202" style="position:absolute;left:0;text-align:left;margin-left:0;margin-top:12.65pt;width:122.4pt;height:21.6pt;z-index:251664384" fillcolor="silver">
            <v:textbox style="mso-next-textbox:#_x0000_s1032">
              <w:txbxContent>
                <w:p w:rsidR="00C47734" w:rsidRDefault="00C47734" w:rsidP="005344FA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PROFESSIONAL:</w:t>
                  </w:r>
                </w:p>
              </w:txbxContent>
            </v:textbox>
          </v:shape>
        </w:pict>
      </w:r>
    </w:p>
    <w:p w:rsidR="00C47734" w:rsidRPr="00354A0C" w:rsidRDefault="00C47734">
      <w:pPr>
        <w:numPr>
          <w:ilvl w:val="0"/>
          <w:numId w:val="2"/>
        </w:numPr>
        <w:jc w:val="both"/>
        <w:rPr>
          <w:b/>
        </w:rPr>
      </w:pPr>
      <w:r w:rsidRPr="00354A0C">
        <w:rPr>
          <w:b/>
        </w:rPr>
        <w:t>Professional:</w:t>
      </w:r>
    </w:p>
    <w:p w:rsidR="00C47734" w:rsidRPr="00354A0C" w:rsidRDefault="00C47734" w:rsidP="004D0223">
      <w:pPr>
        <w:ind w:left="1080"/>
        <w:jc w:val="both"/>
        <w:rPr>
          <w:b/>
        </w:rPr>
      </w:pPr>
    </w:p>
    <w:p w:rsidR="00C47734" w:rsidRPr="00354A0C" w:rsidRDefault="00C47734" w:rsidP="004D0223">
      <w:pPr>
        <w:ind w:left="1080"/>
        <w:jc w:val="both"/>
        <w:rPr>
          <w:b/>
        </w:rPr>
      </w:pP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develop an ethical framework for the delivery of the highest quality care</w:t>
      </w: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understand professional obligations to patients and colleagues</w:t>
      </w: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exhibit appropriate personal and interpersonal professional behaviours</w:t>
      </w:r>
    </w:p>
    <w:p w:rsidR="00C47734" w:rsidRPr="00354A0C" w:rsidRDefault="00C47734">
      <w:pPr>
        <w:numPr>
          <w:ilvl w:val="1"/>
          <w:numId w:val="1"/>
        </w:numPr>
        <w:jc w:val="both"/>
        <w:rPr>
          <w:b/>
        </w:rPr>
      </w:pPr>
      <w:r w:rsidRPr="00354A0C">
        <w:rPr>
          <w:b/>
        </w:rPr>
        <w:t>act with integrity, honesty and compassion in the delivery of the highest quality health care</w:t>
      </w:r>
    </w:p>
    <w:p w:rsidR="00C47734" w:rsidRPr="00354A0C" w:rsidRDefault="00C47734">
      <w:pPr>
        <w:jc w:val="both"/>
        <w:rPr>
          <w:b/>
        </w:rPr>
      </w:pPr>
    </w:p>
    <w:p w:rsidR="00C47734" w:rsidRPr="00354A0C" w:rsidRDefault="00C47734">
      <w:pPr>
        <w:jc w:val="both"/>
        <w:rPr>
          <w:b/>
          <w:i/>
        </w:rPr>
      </w:pPr>
      <w:r w:rsidRPr="00354A0C">
        <w:rPr>
          <w:b/>
          <w:i/>
        </w:rPr>
        <w:t>These skills will be taught in the following manner:</w:t>
      </w:r>
    </w:p>
    <w:p w:rsidR="00C47734" w:rsidRPr="00354A0C" w:rsidRDefault="00C47734">
      <w:pPr>
        <w:jc w:val="both"/>
        <w:rPr>
          <w:b/>
          <w:i/>
        </w:rPr>
      </w:pPr>
    </w:p>
    <w:p w:rsidR="00C47734" w:rsidRPr="00885708" w:rsidRDefault="00C47734">
      <w:pPr>
        <w:numPr>
          <w:ilvl w:val="1"/>
          <w:numId w:val="1"/>
        </w:numPr>
        <w:jc w:val="both"/>
        <w:rPr>
          <w:b/>
        </w:rPr>
      </w:pPr>
      <w:r w:rsidRPr="00885708">
        <w:rPr>
          <w:b/>
        </w:rPr>
        <w:t>lectures at academic half day</w:t>
      </w:r>
    </w:p>
    <w:p w:rsidR="00C47734" w:rsidRPr="00885708" w:rsidRDefault="00C47734">
      <w:pPr>
        <w:numPr>
          <w:ilvl w:val="1"/>
          <w:numId w:val="1"/>
        </w:numPr>
        <w:jc w:val="both"/>
        <w:rPr>
          <w:b/>
        </w:rPr>
      </w:pPr>
      <w:r w:rsidRPr="00885708">
        <w:rPr>
          <w:b/>
        </w:rPr>
        <w:t>observation of the daily practice patterns of attending physicians and other health care workers</w:t>
      </w:r>
    </w:p>
    <w:p w:rsidR="00C47734" w:rsidRPr="00885708" w:rsidRDefault="00C47734">
      <w:pPr>
        <w:jc w:val="both"/>
        <w:rPr>
          <w:b/>
        </w:rPr>
      </w:pPr>
    </w:p>
    <w:p w:rsidR="00C47734" w:rsidRPr="00354A0C" w:rsidRDefault="00C47734">
      <w:pPr>
        <w:jc w:val="both"/>
        <w:rPr>
          <w:b/>
          <w:i/>
        </w:rPr>
      </w:pPr>
      <w:r w:rsidRPr="00354A0C">
        <w:rPr>
          <w:b/>
          <w:i/>
        </w:rPr>
        <w:t>These skills will be evaluated in the following manner:</w:t>
      </w:r>
    </w:p>
    <w:p w:rsidR="00C47734" w:rsidRPr="00354A0C" w:rsidRDefault="00C47734">
      <w:pPr>
        <w:jc w:val="both"/>
        <w:rPr>
          <w:b/>
          <w:i/>
        </w:rPr>
      </w:pPr>
    </w:p>
    <w:p w:rsidR="00C47734" w:rsidRPr="00885708" w:rsidRDefault="00C47734">
      <w:pPr>
        <w:numPr>
          <w:ilvl w:val="1"/>
          <w:numId w:val="1"/>
        </w:numPr>
        <w:jc w:val="both"/>
        <w:rPr>
          <w:b/>
        </w:rPr>
      </w:pPr>
      <w:r w:rsidRPr="00885708">
        <w:rPr>
          <w:b/>
        </w:rPr>
        <w:t>daily observation of trainees by attending physicians</w:t>
      </w:r>
    </w:p>
    <w:p w:rsidR="00C47734" w:rsidRPr="00885708" w:rsidRDefault="00C47734">
      <w:pPr>
        <w:numPr>
          <w:ilvl w:val="1"/>
          <w:numId w:val="1"/>
        </w:numPr>
        <w:jc w:val="both"/>
        <w:rPr>
          <w:b/>
        </w:rPr>
      </w:pPr>
      <w:r w:rsidRPr="00885708">
        <w:rPr>
          <w:b/>
        </w:rPr>
        <w:t>formal evaluations through ITERs</w:t>
      </w:r>
    </w:p>
    <w:p w:rsidR="00C47734" w:rsidRPr="00885708" w:rsidRDefault="00C47734">
      <w:pPr>
        <w:jc w:val="both"/>
        <w:rPr>
          <w:b/>
        </w:rPr>
      </w:pPr>
    </w:p>
    <w:sectPr w:rsidR="00C47734" w:rsidRPr="00885708" w:rsidSect="001732F2">
      <w:footerReference w:type="even" r:id="rId8"/>
      <w:footerReference w:type="default" r:id="rId9"/>
      <w:pgSz w:w="12240" w:h="15840"/>
      <w:pgMar w:top="1008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34" w:rsidRDefault="00C47734">
      <w:r>
        <w:separator/>
      </w:r>
    </w:p>
  </w:endnote>
  <w:endnote w:type="continuationSeparator" w:id="0">
    <w:p w:rsidR="00C47734" w:rsidRDefault="00C47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34" w:rsidRDefault="00C47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47734" w:rsidRDefault="00C477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34" w:rsidRDefault="00C47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47734" w:rsidRPr="00844835" w:rsidRDefault="00C47734">
    <w:pPr>
      <w:pStyle w:val="Footer"/>
      <w:ind w:right="360"/>
      <w:rPr>
        <w:sz w:val="20"/>
        <w:szCs w:val="20"/>
      </w:rPr>
    </w:pPr>
    <w:r w:rsidRPr="00844835">
      <w:rPr>
        <w:sz w:val="20"/>
        <w:szCs w:val="20"/>
      </w:rPr>
      <w:t xml:space="preserve">Revised: </w:t>
    </w:r>
    <w:r>
      <w:rPr>
        <w:sz w:val="20"/>
        <w:szCs w:val="20"/>
      </w:rPr>
      <w:t>October 26,</w:t>
    </w:r>
    <w:r w:rsidRPr="00844835">
      <w:rPr>
        <w:sz w:val="20"/>
        <w:szCs w:val="20"/>
      </w:rPr>
      <w:t xml:space="preserve">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34" w:rsidRDefault="00C47734">
      <w:r>
        <w:separator/>
      </w:r>
    </w:p>
  </w:footnote>
  <w:footnote w:type="continuationSeparator" w:id="0">
    <w:p w:rsidR="00C47734" w:rsidRDefault="00C47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6C2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65422B"/>
    <w:multiLevelType w:val="hybridMultilevel"/>
    <w:tmpl w:val="57E2E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577F92"/>
    <w:multiLevelType w:val="hybridMultilevel"/>
    <w:tmpl w:val="EA02F59A"/>
    <w:lvl w:ilvl="0" w:tplc="53CC0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01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D695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08C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4EB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6EB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9EF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4A6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881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617CAA"/>
    <w:multiLevelType w:val="hybridMultilevel"/>
    <w:tmpl w:val="0E3ECB74"/>
    <w:lvl w:ilvl="0" w:tplc="46BC19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8A2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400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324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B0F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BE4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8A1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506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56F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A27A4B"/>
    <w:multiLevelType w:val="hybridMultilevel"/>
    <w:tmpl w:val="E73A5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C462CA"/>
    <w:multiLevelType w:val="hybridMultilevel"/>
    <w:tmpl w:val="31E480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D62"/>
    <w:rsid w:val="00002C11"/>
    <w:rsid w:val="00087B25"/>
    <w:rsid w:val="001732F2"/>
    <w:rsid w:val="00192114"/>
    <w:rsid w:val="001A5CB2"/>
    <w:rsid w:val="001E22E5"/>
    <w:rsid w:val="002A1992"/>
    <w:rsid w:val="002B3CB5"/>
    <w:rsid w:val="0030277C"/>
    <w:rsid w:val="003436FA"/>
    <w:rsid w:val="00354A0C"/>
    <w:rsid w:val="004A7078"/>
    <w:rsid w:val="004D0223"/>
    <w:rsid w:val="005151CA"/>
    <w:rsid w:val="005344FA"/>
    <w:rsid w:val="00552473"/>
    <w:rsid w:val="00670414"/>
    <w:rsid w:val="00671D62"/>
    <w:rsid w:val="006E1DEE"/>
    <w:rsid w:val="008110BD"/>
    <w:rsid w:val="00844835"/>
    <w:rsid w:val="00885708"/>
    <w:rsid w:val="00902035"/>
    <w:rsid w:val="00916F03"/>
    <w:rsid w:val="009A5A9E"/>
    <w:rsid w:val="009F6BD8"/>
    <w:rsid w:val="00B441D2"/>
    <w:rsid w:val="00C47734"/>
    <w:rsid w:val="00CA7603"/>
    <w:rsid w:val="00E31583"/>
    <w:rsid w:val="00FB0F6D"/>
    <w:rsid w:val="00FE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F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1D62"/>
    <w:pPr>
      <w:keepNext/>
      <w:widowControl w:val="0"/>
      <w:jc w:val="center"/>
      <w:outlineLvl w:val="1"/>
    </w:pPr>
    <w:rPr>
      <w:rFonts w:ascii="CG Times" w:hAnsi="CG Times"/>
      <w:b/>
      <w:sz w:val="36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F05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732F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F05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173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57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732F2"/>
    <w:rPr>
      <w:rFonts w:cs="Times New Roman"/>
    </w:rPr>
  </w:style>
  <w:style w:type="table" w:styleId="TableGrid">
    <w:name w:val="Table Grid"/>
    <w:basedOn w:val="TableNormal"/>
    <w:uiPriority w:val="99"/>
    <w:rsid w:val="005344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4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1051</Words>
  <Characters>5995</Characters>
  <Application>Microsoft Office Outlook</Application>
  <DocSecurity>0</DocSecurity>
  <Lines>0</Lines>
  <Paragraphs>0</Paragraphs>
  <ScaleCrop>false</ScaleCrop>
  <Company>University of British Columbia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and Key Competencies</dc:title>
  <dc:subject/>
  <dc:creator>Mackie</dc:creator>
  <cp:keywords/>
  <dc:description/>
  <cp:lastModifiedBy>APalomino</cp:lastModifiedBy>
  <cp:revision>2</cp:revision>
  <cp:lastPrinted>2000-03-02T17:41:00Z</cp:lastPrinted>
  <dcterms:created xsi:type="dcterms:W3CDTF">2010-10-26T17:22:00Z</dcterms:created>
  <dcterms:modified xsi:type="dcterms:W3CDTF">2010-10-26T17:22:00Z</dcterms:modified>
</cp:coreProperties>
</file>